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451D" w:rsidRPr="00CF7F26" w:rsidRDefault="00CF7F26" w:rsidP="00C5451D">
      <w:pPr>
        <w:bidi w:val="0"/>
        <w:spacing w:after="160" w:line="259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/>
          <w:bCs/>
          <w:sz w:val="28"/>
          <w:szCs w:val="28"/>
          <w:u w:val="single"/>
        </w:rPr>
        <w:t xml:space="preserve"> </w:t>
      </w:r>
      <w:r w:rsidR="00C5451D" w:rsidRPr="00CF7F26">
        <w:rPr>
          <w:rFonts w:cs="David"/>
          <w:bCs/>
          <w:sz w:val="28"/>
          <w:szCs w:val="28"/>
          <w:u w:val="single"/>
          <w:rtl/>
        </w:rPr>
        <w:t>נספח - מודעה לעיתון</w:t>
      </w:r>
    </w:p>
    <w:p w:rsidR="00C5451D" w:rsidRPr="00CF7F26" w:rsidRDefault="00C5451D" w:rsidP="00C5451D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C5451D" w:rsidRPr="00CF7F26" w:rsidRDefault="00C5451D" w:rsidP="00C5451D">
      <w:pPr>
        <w:widowControl w:val="0"/>
        <w:spacing w:line="360" w:lineRule="auto"/>
        <w:jc w:val="center"/>
        <w:rPr>
          <w:rFonts w:cs="David"/>
          <w:bCs/>
          <w:szCs w:val="24"/>
          <w:u w:val="single"/>
          <w:rtl/>
          <w:lang w:eastAsia="en-US"/>
        </w:rPr>
      </w:pPr>
      <w:r w:rsidRPr="00CF7F26">
        <w:rPr>
          <w:rFonts w:cs="David"/>
          <w:bCs/>
          <w:szCs w:val="24"/>
          <w:u w:val="single"/>
          <w:rtl/>
          <w:lang w:eastAsia="en-US"/>
        </w:rPr>
        <w:t xml:space="preserve">מדינת ישראל – משרד ראש הממשלה - רשות התקשוב הממשלתי </w:t>
      </w:r>
    </w:p>
    <w:p w:rsidR="00C5451D" w:rsidRPr="00CF7F26" w:rsidRDefault="00C5451D" w:rsidP="00C5451D">
      <w:pPr>
        <w:widowControl w:val="0"/>
        <w:spacing w:line="360" w:lineRule="auto"/>
        <w:jc w:val="center"/>
        <w:rPr>
          <w:rFonts w:cs="David"/>
          <w:b/>
          <w:bCs/>
          <w:szCs w:val="24"/>
          <w:u w:val="single"/>
          <w:rtl/>
        </w:rPr>
      </w:pPr>
      <w:r w:rsidRPr="00CF7F26">
        <w:rPr>
          <w:rFonts w:cs="David"/>
          <w:bCs/>
          <w:szCs w:val="24"/>
          <w:u w:val="single"/>
          <w:rtl/>
          <w:lang w:eastAsia="en-US"/>
        </w:rPr>
        <w:t>מכרז פומבי</w:t>
      </w:r>
      <w:r w:rsidRPr="00CF7F26">
        <w:rPr>
          <w:rFonts w:cs="David" w:hint="cs"/>
          <w:bCs/>
          <w:szCs w:val="24"/>
          <w:u w:val="single"/>
          <w:rtl/>
          <w:lang w:eastAsia="en-US"/>
        </w:rPr>
        <w:t xml:space="preserve"> מספר 3/18</w:t>
      </w:r>
      <w:r w:rsidRPr="00CF7F26">
        <w:rPr>
          <w:rFonts w:cs="David"/>
          <w:bCs/>
          <w:szCs w:val="24"/>
          <w:u w:val="single"/>
          <w:rtl/>
          <w:lang w:eastAsia="en-US"/>
        </w:rPr>
        <w:t xml:space="preserve">– </w:t>
      </w:r>
      <w:r w:rsidRPr="00CF7F26">
        <w:rPr>
          <w:rFonts w:cs="David" w:hint="cs"/>
          <w:bCs/>
          <w:szCs w:val="24"/>
          <w:u w:val="single"/>
          <w:rtl/>
          <w:lang w:eastAsia="en-US"/>
        </w:rPr>
        <w:t xml:space="preserve">הנפקת תיעוד ממשלתי לזיהוי ואימות (תמו"ז) </w:t>
      </w:r>
      <w:r w:rsidRPr="00CF7F26">
        <w:rPr>
          <w:rFonts w:cs="David"/>
          <w:bCs/>
          <w:szCs w:val="24"/>
          <w:u w:val="single"/>
          <w:rtl/>
          <w:lang w:eastAsia="en-US"/>
        </w:rPr>
        <w:t>–</w:t>
      </w:r>
      <w:r w:rsidRPr="00CF7F26">
        <w:rPr>
          <w:rFonts w:cs="David" w:hint="cs"/>
          <w:bCs/>
          <w:szCs w:val="24"/>
          <w:u w:val="single"/>
          <w:rtl/>
          <w:lang w:eastAsia="en-US"/>
        </w:rPr>
        <w:t xml:space="preserve"> דור 3</w:t>
      </w:r>
    </w:p>
    <w:p w:rsidR="00C5451D" w:rsidRPr="00CF7F26" w:rsidRDefault="00C5451D" w:rsidP="00C5451D">
      <w:pPr>
        <w:widowControl w:val="0"/>
        <w:spacing w:line="360" w:lineRule="auto"/>
        <w:jc w:val="center"/>
        <w:rPr>
          <w:rFonts w:cs="David"/>
          <w:b/>
          <w:bCs/>
          <w:szCs w:val="24"/>
          <w:u w:val="single"/>
          <w:rtl/>
        </w:rPr>
      </w:pPr>
    </w:p>
    <w:p w:rsidR="00C5451D" w:rsidRPr="00CF7F26" w:rsidRDefault="00C5451D" w:rsidP="005F101C">
      <w:pPr>
        <w:widowControl w:val="0"/>
        <w:numPr>
          <w:ilvl w:val="0"/>
          <w:numId w:val="1"/>
        </w:numPr>
        <w:tabs>
          <w:tab w:val="left" w:pos="7870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Cs w:val="24"/>
        </w:rPr>
      </w:pPr>
      <w:r w:rsidRPr="00CF7F26">
        <w:rPr>
          <w:rFonts w:cs="David"/>
          <w:szCs w:val="24"/>
          <w:rtl/>
        </w:rPr>
        <w:t>משרד ראש הממשלה</w:t>
      </w:r>
      <w:r w:rsidRPr="00CF7F26">
        <w:rPr>
          <w:rFonts w:cs="David" w:hint="cs"/>
          <w:szCs w:val="24"/>
          <w:rtl/>
        </w:rPr>
        <w:t xml:space="preserve"> -</w:t>
      </w:r>
      <w:r w:rsidRPr="00CF7F26">
        <w:rPr>
          <w:rFonts w:cs="David"/>
          <w:szCs w:val="24"/>
          <w:rtl/>
        </w:rPr>
        <w:t xml:space="preserve"> רשות התקשוב הממשלתי (להלן: </w:t>
      </w:r>
      <w:r w:rsidRPr="00CF7F26">
        <w:rPr>
          <w:rFonts w:cs="David"/>
          <w:b/>
          <w:bCs/>
          <w:szCs w:val="24"/>
          <w:rtl/>
        </w:rPr>
        <w:t>"המזמין"</w:t>
      </w:r>
      <w:r w:rsidRPr="00CF7F26">
        <w:rPr>
          <w:rFonts w:cs="David"/>
          <w:szCs w:val="24"/>
          <w:rtl/>
        </w:rPr>
        <w:t xml:space="preserve">) מבקש לקבל הצעות </w:t>
      </w:r>
      <w:r w:rsidRPr="00CF7F26">
        <w:rPr>
          <w:rFonts w:cs="David" w:hint="cs"/>
          <w:szCs w:val="24"/>
          <w:rtl/>
        </w:rPr>
        <w:t xml:space="preserve">במענה </w:t>
      </w:r>
      <w:r w:rsidRPr="00CF7F26">
        <w:rPr>
          <w:rFonts w:cs="David"/>
          <w:b/>
          <w:bCs/>
          <w:szCs w:val="24"/>
          <w:u w:val="single"/>
          <w:rtl/>
          <w:lang w:eastAsia="en-US"/>
        </w:rPr>
        <w:t>למכרז פומבי</w:t>
      </w:r>
      <w:r w:rsidRPr="00CF7F26">
        <w:rPr>
          <w:rFonts w:cs="David" w:hint="cs"/>
          <w:b/>
          <w:bCs/>
          <w:szCs w:val="24"/>
          <w:u w:val="single"/>
          <w:rtl/>
          <w:lang w:eastAsia="en-US"/>
        </w:rPr>
        <w:t xml:space="preserve"> מספר 3/18 </w:t>
      </w:r>
      <w:r w:rsidRPr="00CF7F26">
        <w:rPr>
          <w:rFonts w:cs="David"/>
          <w:b/>
          <w:bCs/>
          <w:szCs w:val="24"/>
          <w:u w:val="single"/>
          <w:rtl/>
          <w:lang w:eastAsia="en-US"/>
        </w:rPr>
        <w:t xml:space="preserve">– </w:t>
      </w:r>
      <w:r w:rsidRPr="00CF7F26">
        <w:rPr>
          <w:rFonts w:cs="David" w:hint="cs"/>
          <w:b/>
          <w:bCs/>
          <w:szCs w:val="24"/>
          <w:u w:val="single"/>
          <w:rtl/>
          <w:lang w:eastAsia="en-US"/>
        </w:rPr>
        <w:t xml:space="preserve">הנפקת תיעוד ממשלתי לזיהוי ואימות (תמו"ז) </w:t>
      </w:r>
      <w:r w:rsidRPr="00CF7F26">
        <w:rPr>
          <w:rFonts w:cs="David"/>
          <w:b/>
          <w:bCs/>
          <w:szCs w:val="24"/>
          <w:u w:val="single"/>
          <w:rtl/>
          <w:lang w:eastAsia="en-US"/>
        </w:rPr>
        <w:t>–</w:t>
      </w:r>
      <w:r w:rsidRPr="00CF7F26">
        <w:rPr>
          <w:rFonts w:cs="David" w:hint="cs"/>
          <w:b/>
          <w:bCs/>
          <w:szCs w:val="24"/>
          <w:u w:val="single"/>
          <w:rtl/>
          <w:lang w:eastAsia="en-US"/>
        </w:rPr>
        <w:t xml:space="preserve"> דור 3</w:t>
      </w:r>
      <w:r w:rsidRPr="00CF7F26">
        <w:rPr>
          <w:rFonts w:cs="David"/>
          <w:szCs w:val="24"/>
          <w:rtl/>
        </w:rPr>
        <w:t xml:space="preserve"> (להלן: </w:t>
      </w:r>
      <w:r w:rsidRPr="00CF7F26">
        <w:rPr>
          <w:rFonts w:cs="David"/>
          <w:b/>
          <w:bCs/>
          <w:szCs w:val="24"/>
          <w:rtl/>
        </w:rPr>
        <w:t>"המכרז"</w:t>
      </w:r>
      <w:r w:rsidRPr="00CF7F26">
        <w:rPr>
          <w:rFonts w:cs="David"/>
          <w:szCs w:val="24"/>
          <w:rtl/>
        </w:rPr>
        <w:t xml:space="preserve">). </w:t>
      </w:r>
    </w:p>
    <w:p w:rsidR="00C5451D" w:rsidRPr="00CF7F26" w:rsidRDefault="00C5451D" w:rsidP="00C5451D">
      <w:pPr>
        <w:widowControl w:val="0"/>
        <w:numPr>
          <w:ilvl w:val="0"/>
          <w:numId w:val="1"/>
        </w:numPr>
        <w:tabs>
          <w:tab w:val="left" w:pos="7870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Cs w:val="24"/>
        </w:rPr>
      </w:pPr>
      <w:r w:rsidRPr="00CF7F26">
        <w:rPr>
          <w:rFonts w:cs="David"/>
          <w:szCs w:val="24"/>
          <w:rtl/>
          <w:lang w:eastAsia="en-US"/>
        </w:rPr>
        <w:t xml:space="preserve">תקופת ההתקשרות עם המציע הזוכה תהיה למשך 5 שנים. </w:t>
      </w:r>
      <w:r w:rsidRPr="00CF7F26">
        <w:rPr>
          <w:rFonts w:cs="David" w:hint="cs"/>
          <w:szCs w:val="24"/>
          <w:rtl/>
          <w:lang w:eastAsia="en-US"/>
        </w:rPr>
        <w:t>למזמין</w:t>
      </w:r>
      <w:r w:rsidRPr="00CF7F26">
        <w:rPr>
          <w:rFonts w:cs="David"/>
          <w:szCs w:val="24"/>
          <w:rtl/>
          <w:lang w:eastAsia="en-US"/>
        </w:rPr>
        <w:t xml:space="preserve"> תהיה זכות הברירה (האופציה), להאריך את ההתקשרות לתקופות נוספות של עד שנה אחת כל תקופה, ובמצטבר עד 9 שנים, כך שסך כל תקופת ההתקשרות תהיה עד 14 שנים</w:t>
      </w:r>
      <w:r w:rsidRPr="00CF7F26">
        <w:rPr>
          <w:rFonts w:cs="David" w:hint="cs"/>
          <w:szCs w:val="24"/>
          <w:rtl/>
          <w:lang w:eastAsia="en-US"/>
        </w:rPr>
        <w:t>.</w:t>
      </w:r>
    </w:p>
    <w:p w:rsidR="00C5451D" w:rsidRPr="00CF7F26" w:rsidRDefault="00C5451D" w:rsidP="005F101C">
      <w:pPr>
        <w:numPr>
          <w:ilvl w:val="0"/>
          <w:numId w:val="1"/>
        </w:numPr>
        <w:tabs>
          <w:tab w:val="left" w:pos="7870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Cs w:val="24"/>
        </w:rPr>
      </w:pPr>
      <w:r w:rsidRPr="00CF7F26">
        <w:rPr>
          <w:rFonts w:cs="David"/>
          <w:b/>
          <w:bCs/>
          <w:szCs w:val="24"/>
          <w:u w:val="single"/>
          <w:rtl/>
        </w:rPr>
        <w:t xml:space="preserve">תמצית התנאים </w:t>
      </w:r>
      <w:r w:rsidRPr="00CF7F26">
        <w:rPr>
          <w:rFonts w:cs="David" w:hint="cs"/>
          <w:b/>
          <w:bCs/>
          <w:szCs w:val="24"/>
          <w:u w:val="single"/>
          <w:rtl/>
        </w:rPr>
        <w:t>ה</w:t>
      </w:r>
      <w:r w:rsidRPr="00CF7F26">
        <w:rPr>
          <w:rFonts w:cs="David"/>
          <w:b/>
          <w:bCs/>
          <w:szCs w:val="24"/>
          <w:u w:val="single"/>
          <w:rtl/>
        </w:rPr>
        <w:t xml:space="preserve">מוקדמים </w:t>
      </w:r>
      <w:r w:rsidRPr="00CF7F26">
        <w:rPr>
          <w:rFonts w:cs="David" w:hint="cs"/>
          <w:b/>
          <w:bCs/>
          <w:szCs w:val="24"/>
          <w:u w:val="single"/>
          <w:rtl/>
        </w:rPr>
        <w:t>(</w:t>
      </w:r>
      <w:r w:rsidRPr="00CF7F26">
        <w:rPr>
          <w:rFonts w:cs="David"/>
          <w:b/>
          <w:bCs/>
          <w:szCs w:val="24"/>
          <w:u w:val="single"/>
          <w:rtl/>
        </w:rPr>
        <w:t>תנאי הסף</w:t>
      </w:r>
      <w:r w:rsidRPr="00CF7F26">
        <w:rPr>
          <w:rFonts w:cs="David" w:hint="cs"/>
          <w:b/>
          <w:bCs/>
          <w:szCs w:val="24"/>
          <w:u w:val="single"/>
          <w:rtl/>
        </w:rPr>
        <w:t>)</w:t>
      </w:r>
      <w:r w:rsidRPr="00CF7F26">
        <w:rPr>
          <w:rFonts w:cs="David"/>
          <w:b/>
          <w:bCs/>
          <w:szCs w:val="24"/>
          <w:u w:val="single"/>
          <w:rtl/>
        </w:rPr>
        <w:t xml:space="preserve"> </w:t>
      </w:r>
      <w:r w:rsidR="005F101C" w:rsidRPr="00CF7F26">
        <w:rPr>
          <w:rFonts w:cs="David" w:hint="cs"/>
          <w:b/>
          <w:bCs/>
          <w:szCs w:val="24"/>
          <w:u w:val="single"/>
          <w:rtl/>
        </w:rPr>
        <w:t>הכלליים</w:t>
      </w:r>
      <w:r w:rsidR="005F101C" w:rsidRPr="00CF7F26">
        <w:rPr>
          <w:rFonts w:cs="David"/>
          <w:b/>
          <w:bCs/>
          <w:szCs w:val="24"/>
          <w:u w:val="single"/>
          <w:rtl/>
        </w:rPr>
        <w:t xml:space="preserve"> </w:t>
      </w:r>
      <w:r w:rsidRPr="00CF7F26">
        <w:rPr>
          <w:rFonts w:cs="David"/>
          <w:b/>
          <w:bCs/>
          <w:szCs w:val="24"/>
          <w:u w:val="single"/>
          <w:rtl/>
        </w:rPr>
        <w:t xml:space="preserve">להשתתפות במכרז (התנאים המלאים </w:t>
      </w:r>
      <w:r w:rsidRPr="00CF7F26">
        <w:rPr>
          <w:rFonts w:cs="David" w:hint="eastAsia"/>
          <w:b/>
          <w:bCs/>
          <w:szCs w:val="24"/>
          <w:u w:val="single"/>
          <w:rtl/>
        </w:rPr>
        <w:t>והמחייבים</w:t>
      </w:r>
      <w:r w:rsidRPr="00CF7F26">
        <w:rPr>
          <w:rFonts w:cs="David"/>
          <w:b/>
          <w:bCs/>
          <w:szCs w:val="24"/>
          <w:u w:val="single"/>
          <w:rtl/>
        </w:rPr>
        <w:t xml:space="preserve"> מפורטים במסמכי המכרז)</w:t>
      </w:r>
      <w:r w:rsidRPr="00CF7F26">
        <w:rPr>
          <w:rFonts w:cs="David"/>
          <w:szCs w:val="24"/>
          <w:rtl/>
        </w:rPr>
        <w:t>:</w:t>
      </w:r>
    </w:p>
    <w:p w:rsidR="00C5451D" w:rsidRPr="00CF7F26" w:rsidRDefault="00C5451D" w:rsidP="00C5451D">
      <w:pPr>
        <w:widowControl w:val="0"/>
        <w:numPr>
          <w:ilvl w:val="1"/>
          <w:numId w:val="1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360" w:lineRule="auto"/>
        <w:ind w:left="898" w:hanging="540"/>
        <w:jc w:val="both"/>
        <w:textAlignment w:val="baseline"/>
        <w:rPr>
          <w:rFonts w:cs="David"/>
          <w:szCs w:val="24"/>
        </w:rPr>
      </w:pPr>
      <w:r w:rsidRPr="00CF7F26">
        <w:rPr>
          <w:rFonts w:cs="David" w:hint="eastAsia"/>
          <w:szCs w:val="24"/>
          <w:rtl/>
        </w:rPr>
        <w:t>המציע</w:t>
      </w:r>
      <w:r w:rsidRPr="00CF7F26">
        <w:rPr>
          <w:rFonts w:cs="David"/>
          <w:szCs w:val="24"/>
          <w:rtl/>
        </w:rPr>
        <w:t xml:space="preserve"> </w:t>
      </w:r>
      <w:r w:rsidRPr="00CF7F26">
        <w:rPr>
          <w:rFonts w:cs="David" w:hint="eastAsia"/>
          <w:szCs w:val="24"/>
          <w:rtl/>
        </w:rPr>
        <w:t>מחזיק</w:t>
      </w:r>
      <w:r w:rsidRPr="00CF7F26">
        <w:rPr>
          <w:rFonts w:cs="David"/>
          <w:szCs w:val="24"/>
          <w:rtl/>
        </w:rPr>
        <w:t xml:space="preserve"> בכל אישור ו/או רישיון ו/או רישוי ו/או היתר ו/או הרשאה הנדרשים על פי כל דין</w:t>
      </w:r>
      <w:r w:rsidRPr="00CF7F26">
        <w:rPr>
          <w:rFonts w:cs="David" w:hint="cs"/>
          <w:szCs w:val="24"/>
          <w:rtl/>
        </w:rPr>
        <w:t xml:space="preserve"> והוא </w:t>
      </w:r>
      <w:r w:rsidRPr="00CF7F26">
        <w:rPr>
          <w:rFonts w:cs="David"/>
          <w:szCs w:val="24"/>
          <w:rtl/>
        </w:rPr>
        <w:t>רשום בכל מרשם המתנהל על פי כל דין והקשור לנושא ההתקשרות</w:t>
      </w:r>
      <w:r w:rsidRPr="00CF7F26">
        <w:rPr>
          <w:rFonts w:cs="David" w:hint="cs"/>
          <w:szCs w:val="24"/>
          <w:rtl/>
        </w:rPr>
        <w:t>.</w:t>
      </w:r>
    </w:p>
    <w:p w:rsidR="00C5451D" w:rsidRPr="00CF7F26" w:rsidRDefault="00C5451D" w:rsidP="00C5451D">
      <w:pPr>
        <w:widowControl w:val="0"/>
        <w:numPr>
          <w:ilvl w:val="1"/>
          <w:numId w:val="1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360" w:lineRule="auto"/>
        <w:ind w:left="898" w:hanging="540"/>
        <w:jc w:val="both"/>
        <w:textAlignment w:val="baseline"/>
        <w:rPr>
          <w:rFonts w:cs="David"/>
          <w:szCs w:val="24"/>
        </w:rPr>
      </w:pPr>
      <w:r w:rsidRPr="00CF7F26">
        <w:rPr>
          <w:rFonts w:cs="David"/>
          <w:szCs w:val="24"/>
          <w:rtl/>
        </w:rPr>
        <w:t>למציע אישורים תקפים על שמו לפי חוק עסקאות גופים ציבוריים, התשל"ו – 1976 והוא עומד בתנאים ובהוראות הנדרשים לפי חוק זה.</w:t>
      </w:r>
    </w:p>
    <w:p w:rsidR="00C5451D" w:rsidRPr="00CF7F26" w:rsidRDefault="00C5451D" w:rsidP="00C5451D">
      <w:pPr>
        <w:widowControl w:val="0"/>
        <w:numPr>
          <w:ilvl w:val="1"/>
          <w:numId w:val="1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360" w:lineRule="auto"/>
        <w:ind w:left="898" w:hanging="540"/>
        <w:jc w:val="both"/>
        <w:textAlignment w:val="baseline"/>
        <w:rPr>
          <w:rFonts w:cs="David"/>
          <w:szCs w:val="24"/>
        </w:rPr>
      </w:pPr>
      <w:r w:rsidRPr="00CF7F26">
        <w:rPr>
          <w:rFonts w:cs="David" w:hint="cs"/>
          <w:szCs w:val="24"/>
          <w:rtl/>
        </w:rPr>
        <w:t>על המציע להיות תאגיד רשום בישראל כדין, וללא חובות אגרה שנתית לרשם החברות / השותפויות, בגין השנים הקודמות למכרז; במידה והמציע הוא חברה – על נסח הרישום שלה להעיד כי היא אינה חברה מפרת חוק ואינה בהתראה לפני רישום כחברה מפרת חוק.</w:t>
      </w:r>
    </w:p>
    <w:p w:rsidR="005F101C" w:rsidRPr="00CF7F26" w:rsidRDefault="005F101C" w:rsidP="005F101C">
      <w:pPr>
        <w:widowControl w:val="0"/>
        <w:numPr>
          <w:ilvl w:val="1"/>
          <w:numId w:val="1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360" w:lineRule="auto"/>
        <w:ind w:left="898" w:hanging="540"/>
        <w:jc w:val="both"/>
        <w:textAlignment w:val="baseline"/>
        <w:rPr>
          <w:rFonts w:cs="David"/>
          <w:szCs w:val="24"/>
        </w:rPr>
      </w:pPr>
      <w:r w:rsidRPr="00CF7F26">
        <w:rPr>
          <w:rFonts w:cs="David"/>
          <w:szCs w:val="24"/>
          <w:rtl/>
        </w:rPr>
        <w:t>המציע, המנהל הכללי של המציע וכל אחד מבעלי השליטה בו, לא הורשעו בעבירה ביטחונית או בעבירה שנושאה פיסקאלי</w:t>
      </w:r>
      <w:r w:rsidRPr="00CF7F26">
        <w:rPr>
          <w:rFonts w:cs="David" w:hint="cs"/>
          <w:szCs w:val="24"/>
          <w:rtl/>
        </w:rPr>
        <w:t>, כנדרש במסמכי המכרז.</w:t>
      </w:r>
      <w:r w:rsidRPr="00CF7F26">
        <w:rPr>
          <w:rFonts w:cs="David"/>
          <w:szCs w:val="24"/>
          <w:rtl/>
        </w:rPr>
        <w:t xml:space="preserve"> </w:t>
      </w:r>
    </w:p>
    <w:p w:rsidR="00C5451D" w:rsidRPr="00CF7F26" w:rsidRDefault="00C5451D" w:rsidP="00C5451D">
      <w:pPr>
        <w:widowControl w:val="0"/>
        <w:numPr>
          <w:ilvl w:val="1"/>
          <w:numId w:val="1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360" w:lineRule="auto"/>
        <w:ind w:left="898" w:hanging="540"/>
        <w:jc w:val="both"/>
        <w:textAlignment w:val="baseline"/>
        <w:rPr>
          <w:rFonts w:cs="David"/>
          <w:szCs w:val="24"/>
        </w:rPr>
      </w:pPr>
      <w:r w:rsidRPr="00CF7F26">
        <w:rPr>
          <w:rFonts w:cs="David"/>
          <w:szCs w:val="24"/>
          <w:rtl/>
        </w:rPr>
        <w:t xml:space="preserve">למציע לא רשומה "אזהרת עסק חי". </w:t>
      </w:r>
    </w:p>
    <w:p w:rsidR="005F101C" w:rsidRPr="00CF7F26" w:rsidRDefault="005F101C" w:rsidP="005F101C">
      <w:pPr>
        <w:widowControl w:val="0"/>
        <w:numPr>
          <w:ilvl w:val="1"/>
          <w:numId w:val="1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360" w:lineRule="auto"/>
        <w:ind w:left="898" w:hanging="540"/>
        <w:jc w:val="both"/>
        <w:textAlignment w:val="baseline"/>
        <w:rPr>
          <w:rFonts w:cs="David"/>
          <w:szCs w:val="24"/>
        </w:rPr>
      </w:pPr>
      <w:r w:rsidRPr="00CF7F26">
        <w:rPr>
          <w:rFonts w:cs="David" w:hint="cs"/>
          <w:szCs w:val="24"/>
          <w:rtl/>
        </w:rPr>
        <w:t xml:space="preserve">על המציע לצרף ערבות להצעה </w:t>
      </w:r>
      <w:r w:rsidRPr="00CF7F26">
        <w:rPr>
          <w:rFonts w:cs="David"/>
          <w:szCs w:val="24"/>
          <w:rtl/>
        </w:rPr>
        <w:t xml:space="preserve">בסך של </w:t>
      </w:r>
      <w:r w:rsidRPr="00CF7F26">
        <w:rPr>
          <w:rFonts w:cs="David" w:hint="cs"/>
          <w:b/>
          <w:bCs/>
          <w:szCs w:val="24"/>
          <w:rtl/>
        </w:rPr>
        <w:t>150</w:t>
      </w:r>
      <w:r w:rsidRPr="00CF7F26">
        <w:rPr>
          <w:rFonts w:cs="David"/>
          <w:b/>
          <w:bCs/>
          <w:szCs w:val="24"/>
          <w:rtl/>
        </w:rPr>
        <w:t xml:space="preserve">,000 </w:t>
      </w:r>
      <w:r w:rsidRPr="00CF7F26">
        <w:rPr>
          <w:rFonts w:cs="David"/>
          <w:szCs w:val="24"/>
          <w:rtl/>
        </w:rPr>
        <w:t xml:space="preserve">₪ </w:t>
      </w:r>
      <w:r w:rsidRPr="00CF7F26">
        <w:rPr>
          <w:rFonts w:cs="David" w:hint="cs"/>
          <w:szCs w:val="24"/>
          <w:rtl/>
        </w:rPr>
        <w:t>כנדרש במסמכי המכרז.</w:t>
      </w:r>
    </w:p>
    <w:p w:rsidR="00C5451D" w:rsidRPr="00CF7F26" w:rsidRDefault="00C5451D" w:rsidP="00C5451D">
      <w:pPr>
        <w:numPr>
          <w:ilvl w:val="0"/>
          <w:numId w:val="1"/>
        </w:numPr>
        <w:tabs>
          <w:tab w:val="left" w:pos="7870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Cs w:val="24"/>
        </w:rPr>
      </w:pPr>
      <w:r w:rsidRPr="00CF7F26">
        <w:rPr>
          <w:rFonts w:cs="David"/>
          <w:b/>
          <w:bCs/>
          <w:szCs w:val="24"/>
          <w:u w:val="single"/>
          <w:rtl/>
        </w:rPr>
        <w:t xml:space="preserve">תמצית התנאים </w:t>
      </w:r>
      <w:r w:rsidRPr="00CF7F26">
        <w:rPr>
          <w:rFonts w:cs="David" w:hint="cs"/>
          <w:b/>
          <w:bCs/>
          <w:szCs w:val="24"/>
          <w:u w:val="single"/>
          <w:rtl/>
        </w:rPr>
        <w:t>ה</w:t>
      </w:r>
      <w:r w:rsidRPr="00CF7F26">
        <w:rPr>
          <w:rFonts w:cs="David"/>
          <w:b/>
          <w:bCs/>
          <w:szCs w:val="24"/>
          <w:u w:val="single"/>
          <w:rtl/>
        </w:rPr>
        <w:t xml:space="preserve">מוקדמים </w:t>
      </w:r>
      <w:r w:rsidRPr="00CF7F26">
        <w:rPr>
          <w:rFonts w:cs="David" w:hint="cs"/>
          <w:b/>
          <w:bCs/>
          <w:szCs w:val="24"/>
          <w:u w:val="single"/>
          <w:rtl/>
        </w:rPr>
        <w:t>(</w:t>
      </w:r>
      <w:r w:rsidRPr="00CF7F26">
        <w:rPr>
          <w:rFonts w:cs="David"/>
          <w:b/>
          <w:bCs/>
          <w:szCs w:val="24"/>
          <w:u w:val="single"/>
          <w:rtl/>
        </w:rPr>
        <w:t>תנאי הסף</w:t>
      </w:r>
      <w:r w:rsidRPr="00CF7F26">
        <w:rPr>
          <w:rFonts w:cs="David" w:hint="cs"/>
          <w:b/>
          <w:bCs/>
          <w:szCs w:val="24"/>
          <w:u w:val="single"/>
          <w:rtl/>
        </w:rPr>
        <w:t>)</w:t>
      </w:r>
      <w:r w:rsidRPr="00CF7F26">
        <w:rPr>
          <w:rFonts w:cs="David"/>
          <w:b/>
          <w:bCs/>
          <w:szCs w:val="24"/>
          <w:u w:val="single"/>
          <w:rtl/>
        </w:rPr>
        <w:t xml:space="preserve"> </w:t>
      </w:r>
      <w:r w:rsidRPr="00CF7F26">
        <w:rPr>
          <w:rFonts w:cs="David" w:hint="cs"/>
          <w:b/>
          <w:bCs/>
          <w:szCs w:val="24"/>
          <w:u w:val="single"/>
          <w:rtl/>
        </w:rPr>
        <w:t>המקצועיים</w:t>
      </w:r>
      <w:r w:rsidRPr="00CF7F26">
        <w:rPr>
          <w:rFonts w:cs="David"/>
          <w:b/>
          <w:bCs/>
          <w:szCs w:val="24"/>
          <w:u w:val="single"/>
          <w:rtl/>
        </w:rPr>
        <w:t xml:space="preserve"> להשתתפות במכרז (התנאים המלאים </w:t>
      </w:r>
      <w:r w:rsidRPr="00CF7F26">
        <w:rPr>
          <w:rFonts w:cs="David" w:hint="eastAsia"/>
          <w:b/>
          <w:bCs/>
          <w:szCs w:val="24"/>
          <w:u w:val="single"/>
          <w:rtl/>
        </w:rPr>
        <w:t>והמחייבים</w:t>
      </w:r>
      <w:r w:rsidRPr="00CF7F26">
        <w:rPr>
          <w:rFonts w:cs="David"/>
          <w:b/>
          <w:bCs/>
          <w:szCs w:val="24"/>
          <w:u w:val="single"/>
          <w:rtl/>
        </w:rPr>
        <w:t xml:space="preserve"> מפורטים במסמכי המכרז)</w:t>
      </w:r>
      <w:r w:rsidRPr="00CF7F26">
        <w:rPr>
          <w:rFonts w:cs="David"/>
          <w:szCs w:val="24"/>
          <w:rtl/>
        </w:rPr>
        <w:t>:</w:t>
      </w:r>
    </w:p>
    <w:p w:rsidR="00C5451D" w:rsidRPr="00CF7F26" w:rsidRDefault="00C5451D" w:rsidP="00C5451D">
      <w:pPr>
        <w:widowControl w:val="0"/>
        <w:numPr>
          <w:ilvl w:val="1"/>
          <w:numId w:val="1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360" w:lineRule="auto"/>
        <w:ind w:left="898" w:hanging="540"/>
        <w:jc w:val="both"/>
        <w:textAlignment w:val="baseline"/>
        <w:rPr>
          <w:rFonts w:cs="David"/>
          <w:szCs w:val="24"/>
        </w:rPr>
      </w:pPr>
      <w:r w:rsidRPr="00CF7F26" w:rsidDel="00153C26">
        <w:rPr>
          <w:rFonts w:cs="David"/>
          <w:szCs w:val="24"/>
          <w:rtl/>
        </w:rPr>
        <w:t xml:space="preserve">למציע מחזור </w:t>
      </w:r>
      <w:r w:rsidRPr="00CF7F26" w:rsidDel="00153C26">
        <w:rPr>
          <w:rFonts w:cs="David" w:hint="cs"/>
          <w:szCs w:val="24"/>
          <w:rtl/>
        </w:rPr>
        <w:t>כספי</w:t>
      </w:r>
      <w:r w:rsidRPr="00CF7F26">
        <w:rPr>
          <w:rFonts w:cs="David"/>
          <w:szCs w:val="24"/>
          <w:rtl/>
        </w:rPr>
        <w:t xml:space="preserve"> שנתי של </w:t>
      </w:r>
      <w:r w:rsidRPr="00CF7F26">
        <w:rPr>
          <w:rFonts w:cs="David" w:hint="cs"/>
          <w:b/>
          <w:bCs/>
          <w:szCs w:val="24"/>
          <w:rtl/>
        </w:rPr>
        <w:t>5</w:t>
      </w:r>
      <w:r w:rsidRPr="00CF7F26">
        <w:rPr>
          <w:rFonts w:cs="David"/>
          <w:b/>
          <w:bCs/>
          <w:szCs w:val="24"/>
          <w:rtl/>
        </w:rPr>
        <w:t xml:space="preserve"> מיליון ₪ ל</w:t>
      </w:r>
      <w:r w:rsidRPr="00CF7F26" w:rsidDel="00153C26">
        <w:rPr>
          <w:rFonts w:cs="David"/>
          <w:b/>
          <w:bCs/>
          <w:szCs w:val="24"/>
          <w:rtl/>
        </w:rPr>
        <w:t>פחות</w:t>
      </w:r>
      <w:r w:rsidRPr="00CF7F26" w:rsidDel="00153C26">
        <w:rPr>
          <w:rFonts w:cs="David"/>
          <w:szCs w:val="24"/>
          <w:rtl/>
        </w:rPr>
        <w:t>, בכל אחת משלושת השנים</w:t>
      </w:r>
      <w:r w:rsidRPr="00CF7F26">
        <w:rPr>
          <w:rFonts w:cs="David" w:hint="cs"/>
          <w:szCs w:val="24"/>
          <w:rtl/>
        </w:rPr>
        <w:t xml:space="preserve"> </w:t>
      </w:r>
      <w:r w:rsidRPr="00CF7F26" w:rsidDel="00153C26">
        <w:rPr>
          <w:rFonts w:cs="David"/>
          <w:szCs w:val="24"/>
          <w:rtl/>
        </w:rPr>
        <w:t>201</w:t>
      </w:r>
      <w:r w:rsidRPr="00CF7F26">
        <w:rPr>
          <w:rFonts w:cs="David" w:hint="cs"/>
          <w:szCs w:val="24"/>
          <w:rtl/>
        </w:rPr>
        <w:t>5</w:t>
      </w:r>
      <w:r w:rsidRPr="00CF7F26" w:rsidDel="00153C26">
        <w:rPr>
          <w:rFonts w:cs="David"/>
          <w:szCs w:val="24"/>
          <w:rtl/>
        </w:rPr>
        <w:t>, 201</w:t>
      </w:r>
      <w:r w:rsidRPr="00CF7F26">
        <w:rPr>
          <w:rFonts w:cs="David" w:hint="cs"/>
          <w:szCs w:val="24"/>
          <w:rtl/>
        </w:rPr>
        <w:t>6, 2017</w:t>
      </w:r>
      <w:r w:rsidRPr="00CF7F26" w:rsidDel="00153C26">
        <w:rPr>
          <w:rFonts w:cs="David"/>
          <w:szCs w:val="24"/>
          <w:rtl/>
        </w:rPr>
        <w:t xml:space="preserve">. </w:t>
      </w:r>
    </w:p>
    <w:p w:rsidR="00C5451D" w:rsidRPr="00CF7F26" w:rsidRDefault="00C5451D" w:rsidP="00C5451D">
      <w:pPr>
        <w:widowControl w:val="0"/>
        <w:numPr>
          <w:ilvl w:val="1"/>
          <w:numId w:val="1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360" w:lineRule="auto"/>
        <w:ind w:left="898" w:hanging="540"/>
        <w:jc w:val="both"/>
        <w:textAlignment w:val="baseline"/>
        <w:rPr>
          <w:rFonts w:cs="David"/>
          <w:szCs w:val="24"/>
        </w:rPr>
      </w:pPr>
      <w:r w:rsidRPr="00CF7F26">
        <w:rPr>
          <w:rFonts w:cs="David"/>
          <w:szCs w:val="24"/>
          <w:rtl/>
        </w:rPr>
        <w:t>ב</w:t>
      </w:r>
      <w:r w:rsidRPr="00CF7F26" w:rsidDel="00153C26">
        <w:rPr>
          <w:rFonts w:cs="David"/>
          <w:szCs w:val="24"/>
          <w:rtl/>
        </w:rPr>
        <w:t xml:space="preserve">שלוש השנים </w:t>
      </w:r>
      <w:r w:rsidRPr="00CF7F26">
        <w:rPr>
          <w:rFonts w:cs="David"/>
          <w:szCs w:val="24"/>
          <w:rtl/>
        </w:rPr>
        <w:t>האחרונות</w:t>
      </w:r>
      <w:r w:rsidRPr="00CF7F26">
        <w:rPr>
          <w:rFonts w:cs="David" w:hint="cs"/>
          <w:szCs w:val="24"/>
          <w:rtl/>
        </w:rPr>
        <w:t>, החל מיום 1.1.</w:t>
      </w:r>
      <w:r w:rsidRPr="00CF7F26">
        <w:rPr>
          <w:rFonts w:cs="David"/>
          <w:szCs w:val="24"/>
          <w:rtl/>
        </w:rPr>
        <w:t>201</w:t>
      </w:r>
      <w:r w:rsidRPr="00CF7F26">
        <w:rPr>
          <w:rFonts w:cs="David" w:hint="cs"/>
          <w:szCs w:val="24"/>
          <w:rtl/>
        </w:rPr>
        <w:t>5</w:t>
      </w:r>
      <w:r w:rsidRPr="00CF7F26">
        <w:rPr>
          <w:rFonts w:cs="David"/>
          <w:szCs w:val="24"/>
          <w:rtl/>
        </w:rPr>
        <w:t xml:space="preserve"> </w:t>
      </w:r>
      <w:r w:rsidRPr="00CF7F26">
        <w:rPr>
          <w:rFonts w:cs="David" w:hint="cs"/>
          <w:szCs w:val="24"/>
          <w:rtl/>
        </w:rPr>
        <w:t>ועד למועד האחרון להגשת ההצעות למכרז זה, המציע הפעיל מתקן להנפקת כרטיסים חכמים (כולל פרסונליזציה), שבו הונפקו במצטבר</w:t>
      </w:r>
      <w:r w:rsidRPr="00CF7F26" w:rsidDel="00153C26">
        <w:rPr>
          <w:rFonts w:cs="David"/>
          <w:szCs w:val="24"/>
          <w:rtl/>
        </w:rPr>
        <w:t xml:space="preserve"> </w:t>
      </w:r>
      <w:r w:rsidRPr="00746741">
        <w:rPr>
          <w:rFonts w:cs="David" w:hint="cs"/>
          <w:b/>
          <w:bCs/>
          <w:szCs w:val="24"/>
          <w:rtl/>
        </w:rPr>
        <w:t>100,000</w:t>
      </w:r>
      <w:r w:rsidRPr="00CF7F26">
        <w:rPr>
          <w:rFonts w:cs="David" w:hint="cs"/>
          <w:szCs w:val="24"/>
          <w:rtl/>
        </w:rPr>
        <w:t xml:space="preserve"> כרטיסים חכמים מכל סוג שהוא, לכל הפחות.</w:t>
      </w:r>
    </w:p>
    <w:p w:rsidR="00C5451D" w:rsidRPr="00CF7F26" w:rsidRDefault="00C5451D" w:rsidP="00C5451D">
      <w:pPr>
        <w:widowControl w:val="0"/>
        <w:numPr>
          <w:ilvl w:val="1"/>
          <w:numId w:val="1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360" w:lineRule="auto"/>
        <w:ind w:left="898" w:hanging="540"/>
        <w:jc w:val="both"/>
        <w:textAlignment w:val="baseline"/>
        <w:rPr>
          <w:rFonts w:cs="David"/>
          <w:szCs w:val="24"/>
        </w:rPr>
      </w:pPr>
      <w:r w:rsidRPr="00CF7F26">
        <w:rPr>
          <w:rFonts w:cs="David" w:hint="cs"/>
          <w:szCs w:val="24"/>
          <w:rtl/>
        </w:rPr>
        <w:t>הכרטיסים החכמים ש</w:t>
      </w:r>
      <w:r w:rsidRPr="00CF7F26">
        <w:rPr>
          <w:rFonts w:cs="David"/>
          <w:szCs w:val="24"/>
          <w:rtl/>
        </w:rPr>
        <w:t>מוצע</w:t>
      </w:r>
      <w:r w:rsidRPr="00CF7F26">
        <w:rPr>
          <w:rFonts w:cs="David" w:hint="cs"/>
          <w:szCs w:val="24"/>
          <w:rtl/>
        </w:rPr>
        <w:t>ים</w:t>
      </w:r>
      <w:r w:rsidRPr="00CF7F26">
        <w:rPr>
          <w:rFonts w:cs="David"/>
          <w:szCs w:val="24"/>
          <w:rtl/>
        </w:rPr>
        <w:t xml:space="preserve"> על ידי המציע, </w:t>
      </w:r>
      <w:r w:rsidRPr="00CF7F26">
        <w:rPr>
          <w:rFonts w:cs="David" w:hint="cs"/>
          <w:szCs w:val="24"/>
          <w:rtl/>
        </w:rPr>
        <w:t>הונפקו</w:t>
      </w:r>
      <w:r w:rsidRPr="00CF7F26">
        <w:rPr>
          <w:rFonts w:cs="David"/>
          <w:szCs w:val="24"/>
          <w:rtl/>
        </w:rPr>
        <w:t xml:space="preserve"> בארץ או בחו"ל, ב</w:t>
      </w:r>
      <w:r w:rsidRPr="00CF7F26">
        <w:rPr>
          <w:rFonts w:cs="David" w:hint="cs"/>
          <w:szCs w:val="24"/>
          <w:rtl/>
        </w:rPr>
        <w:t xml:space="preserve">כמות </w:t>
      </w:r>
      <w:r w:rsidRPr="00CF7F26">
        <w:rPr>
          <w:rFonts w:cs="David"/>
          <w:szCs w:val="24"/>
          <w:rtl/>
        </w:rPr>
        <w:t xml:space="preserve">של </w:t>
      </w:r>
      <w:r w:rsidRPr="00746741">
        <w:rPr>
          <w:rFonts w:cs="David" w:hint="cs"/>
          <w:b/>
          <w:bCs/>
          <w:szCs w:val="24"/>
          <w:rtl/>
        </w:rPr>
        <w:t>100,000</w:t>
      </w:r>
      <w:r w:rsidRPr="00CF7F26">
        <w:rPr>
          <w:rFonts w:cs="David" w:hint="cs"/>
          <w:szCs w:val="24"/>
          <w:rtl/>
        </w:rPr>
        <w:t xml:space="preserve"> כרטיסים</w:t>
      </w:r>
      <w:r w:rsidRPr="00CF7F26">
        <w:rPr>
          <w:rFonts w:cs="David"/>
          <w:szCs w:val="24"/>
          <w:rtl/>
        </w:rPr>
        <w:t xml:space="preserve">, לכל הפחות, במהלך </w:t>
      </w:r>
      <w:r w:rsidRPr="00CF7F26">
        <w:rPr>
          <w:rFonts w:cs="David" w:hint="cs"/>
          <w:szCs w:val="24"/>
          <w:rtl/>
        </w:rPr>
        <w:t>התקופה שמיום 1.1.2015 ועד למועד האחרון להגשת ההצעות למכרז זה</w:t>
      </w:r>
      <w:r w:rsidRPr="00CF7F26" w:rsidDel="003B430E">
        <w:rPr>
          <w:rFonts w:cs="David" w:hint="cs"/>
          <w:szCs w:val="24"/>
          <w:rtl/>
        </w:rPr>
        <w:t xml:space="preserve"> </w:t>
      </w:r>
      <w:r w:rsidRPr="00CF7F26">
        <w:rPr>
          <w:rFonts w:cs="David"/>
          <w:szCs w:val="24"/>
          <w:rtl/>
        </w:rPr>
        <w:t>.</w:t>
      </w:r>
    </w:p>
    <w:p w:rsidR="00C5451D" w:rsidRPr="00CF7F26" w:rsidRDefault="00C5451D" w:rsidP="00C5451D">
      <w:pPr>
        <w:widowControl w:val="0"/>
        <w:numPr>
          <w:ilvl w:val="1"/>
          <w:numId w:val="1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360" w:lineRule="auto"/>
        <w:ind w:left="898" w:hanging="540"/>
        <w:jc w:val="both"/>
        <w:textAlignment w:val="baseline"/>
        <w:rPr>
          <w:rFonts w:cs="David"/>
          <w:szCs w:val="24"/>
        </w:rPr>
      </w:pPr>
      <w:r w:rsidRPr="00CF7F26">
        <w:rPr>
          <w:rFonts w:cs="David"/>
          <w:szCs w:val="24"/>
          <w:rtl/>
        </w:rPr>
        <w:t>המציע</w:t>
      </w:r>
      <w:r w:rsidRPr="00CF7F26">
        <w:rPr>
          <w:rFonts w:cs="David" w:hint="cs"/>
          <w:szCs w:val="24"/>
          <w:rtl/>
        </w:rPr>
        <w:t xml:space="preserve"> </w:t>
      </w:r>
      <w:r w:rsidRPr="00CF7F26">
        <w:rPr>
          <w:rFonts w:cs="David"/>
          <w:szCs w:val="24"/>
          <w:rtl/>
        </w:rPr>
        <w:t xml:space="preserve">עומד בדרישות התקן </w:t>
      </w:r>
      <w:r w:rsidRPr="00CF7F26">
        <w:rPr>
          <w:rFonts w:cs="David" w:hint="cs"/>
          <w:szCs w:val="24"/>
          <w:rtl/>
        </w:rPr>
        <w:t>הישראלי</w:t>
      </w:r>
      <w:r w:rsidRPr="00CF7F26">
        <w:rPr>
          <w:rFonts w:cs="David"/>
          <w:szCs w:val="24"/>
          <w:rtl/>
        </w:rPr>
        <w:t xml:space="preserve"> </w:t>
      </w:r>
      <w:r w:rsidRPr="00CF7F26">
        <w:rPr>
          <w:rFonts w:cs="David" w:hint="cs"/>
          <w:szCs w:val="24"/>
          <w:rtl/>
        </w:rPr>
        <w:t xml:space="preserve">(או הבינלאומי המקביל) </w:t>
      </w:r>
      <w:r w:rsidRPr="00CF7F26">
        <w:rPr>
          <w:rFonts w:cs="David"/>
          <w:szCs w:val="24"/>
          <w:rtl/>
        </w:rPr>
        <w:t>לקיום מערכת איכות מאושרת</w:t>
      </w:r>
      <w:r w:rsidRPr="00CF7F26">
        <w:rPr>
          <w:rFonts w:cs="David" w:hint="cs"/>
          <w:szCs w:val="24"/>
          <w:rtl/>
        </w:rPr>
        <w:t xml:space="preserve"> (ת"י</w:t>
      </w:r>
      <w:r w:rsidRPr="00CF7F26">
        <w:rPr>
          <w:rFonts w:cs="David"/>
          <w:szCs w:val="24"/>
          <w:rtl/>
        </w:rPr>
        <w:t xml:space="preserve"> </w:t>
      </w:r>
      <w:r w:rsidRPr="00CF7F26">
        <w:rPr>
          <w:rFonts w:cs="David"/>
          <w:szCs w:val="24"/>
        </w:rPr>
        <w:t>9001:2008</w:t>
      </w:r>
      <w:r w:rsidRPr="00CF7F26">
        <w:rPr>
          <w:rFonts w:cs="David" w:hint="cs"/>
          <w:szCs w:val="24"/>
          <w:rtl/>
        </w:rPr>
        <w:t xml:space="preserve">) </w:t>
      </w:r>
      <w:r w:rsidRPr="00CF7F26">
        <w:rPr>
          <w:rFonts w:cs="David"/>
          <w:szCs w:val="24"/>
          <w:rtl/>
        </w:rPr>
        <w:t>או לחלופין בגרסתו העדכנית</w:t>
      </w:r>
      <w:r w:rsidRPr="00CF7F26">
        <w:rPr>
          <w:rFonts w:cs="David" w:hint="cs"/>
          <w:szCs w:val="24"/>
          <w:rtl/>
        </w:rPr>
        <w:t xml:space="preserve"> (ת"י </w:t>
      </w:r>
      <w:r w:rsidRPr="00CF7F26">
        <w:rPr>
          <w:rFonts w:cs="David"/>
          <w:szCs w:val="24"/>
        </w:rPr>
        <w:t>9001:2015</w:t>
      </w:r>
      <w:r w:rsidRPr="00CF7F26">
        <w:rPr>
          <w:rFonts w:cs="David" w:hint="cs"/>
          <w:szCs w:val="24"/>
          <w:rtl/>
        </w:rPr>
        <w:t>) , בתחום הנפקת כרטיסים חכמים.</w:t>
      </w:r>
    </w:p>
    <w:p w:rsidR="00C5451D" w:rsidRPr="00CF7F26" w:rsidRDefault="00C5451D" w:rsidP="00C5451D">
      <w:pPr>
        <w:widowControl w:val="0"/>
        <w:numPr>
          <w:ilvl w:val="1"/>
          <w:numId w:val="1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360" w:lineRule="auto"/>
        <w:ind w:left="898" w:hanging="540"/>
        <w:jc w:val="both"/>
        <w:textAlignment w:val="baseline"/>
        <w:rPr>
          <w:rFonts w:cs="David"/>
          <w:szCs w:val="24"/>
        </w:rPr>
      </w:pPr>
      <w:r w:rsidRPr="00CF7F26">
        <w:rPr>
          <w:rFonts w:cs="David"/>
          <w:szCs w:val="24"/>
          <w:rtl/>
        </w:rPr>
        <w:lastRenderedPageBreak/>
        <w:t>יצרן ה</w:t>
      </w:r>
      <w:r w:rsidRPr="00CF7F26">
        <w:rPr>
          <w:rFonts w:cs="David" w:hint="cs"/>
          <w:szCs w:val="24"/>
          <w:rtl/>
        </w:rPr>
        <w:t>כרטיסים החכמים</w:t>
      </w:r>
      <w:r w:rsidRPr="00CF7F26">
        <w:rPr>
          <w:rFonts w:cs="David"/>
          <w:szCs w:val="24"/>
          <w:rtl/>
        </w:rPr>
        <w:t xml:space="preserve"> עומד בדרישות התקן הבינלאומי לקיום מערכת איכות מאושרת </w:t>
      </w:r>
      <w:r w:rsidRPr="00CF7F26">
        <w:rPr>
          <w:rFonts w:cs="David"/>
          <w:szCs w:val="24"/>
        </w:rPr>
        <w:t>ISO/IEC 9001:2008</w:t>
      </w:r>
      <w:r w:rsidRPr="00CF7F26">
        <w:rPr>
          <w:rFonts w:cs="David"/>
          <w:szCs w:val="24"/>
          <w:rtl/>
        </w:rPr>
        <w:t xml:space="preserve"> או לחלופין בגרסתו העדכנית </w:t>
      </w:r>
      <w:r w:rsidRPr="00CF7F26">
        <w:rPr>
          <w:rFonts w:cs="David"/>
          <w:szCs w:val="24"/>
        </w:rPr>
        <w:t xml:space="preserve">ISO/IEC 9001:2015 </w:t>
      </w:r>
      <w:r w:rsidRPr="00CF7F26">
        <w:rPr>
          <w:rFonts w:cs="David"/>
          <w:szCs w:val="24"/>
          <w:rtl/>
        </w:rPr>
        <w:t xml:space="preserve">. </w:t>
      </w:r>
    </w:p>
    <w:p w:rsidR="00C5451D" w:rsidRPr="00CF7F26" w:rsidRDefault="00C5451D" w:rsidP="00C5451D">
      <w:pPr>
        <w:widowControl w:val="0"/>
        <w:numPr>
          <w:ilvl w:val="1"/>
          <w:numId w:val="1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360" w:lineRule="auto"/>
        <w:ind w:left="898" w:hanging="540"/>
        <w:jc w:val="both"/>
        <w:textAlignment w:val="baseline"/>
        <w:rPr>
          <w:rFonts w:cs="David"/>
          <w:szCs w:val="24"/>
        </w:rPr>
      </w:pPr>
      <w:r w:rsidRPr="00CF7F26">
        <w:rPr>
          <w:rFonts w:cs="David"/>
          <w:szCs w:val="24"/>
          <w:rtl/>
        </w:rPr>
        <w:t>הכרטיס</w:t>
      </w:r>
      <w:r w:rsidRPr="00CF7F26">
        <w:rPr>
          <w:rFonts w:cs="David" w:hint="cs"/>
          <w:szCs w:val="24"/>
          <w:rtl/>
        </w:rPr>
        <w:t xml:space="preserve"> החכם המוצע תומך </w:t>
      </w:r>
      <w:r w:rsidRPr="00CF7F26">
        <w:rPr>
          <w:rFonts w:cs="David"/>
          <w:szCs w:val="24"/>
          <w:rtl/>
        </w:rPr>
        <w:t>ב</w:t>
      </w:r>
      <w:r w:rsidRPr="00CF7F26">
        <w:rPr>
          <w:rFonts w:cs="David" w:hint="cs"/>
          <w:szCs w:val="24"/>
          <w:rtl/>
        </w:rPr>
        <w:t xml:space="preserve">תקנים שונים כמפורט בפרק המנהלה. </w:t>
      </w:r>
    </w:p>
    <w:p w:rsidR="00C5451D" w:rsidRPr="00CF7F26" w:rsidRDefault="00C5451D" w:rsidP="00C5451D">
      <w:pPr>
        <w:widowControl w:val="0"/>
        <w:tabs>
          <w:tab w:val="left" w:pos="7870"/>
        </w:tabs>
        <w:overflowPunct w:val="0"/>
        <w:autoSpaceDE w:val="0"/>
        <w:autoSpaceDN w:val="0"/>
        <w:adjustRightInd w:val="0"/>
        <w:spacing w:line="360" w:lineRule="auto"/>
        <w:ind w:left="898"/>
        <w:jc w:val="both"/>
        <w:textAlignment w:val="baseline"/>
        <w:rPr>
          <w:rFonts w:cs="David"/>
          <w:szCs w:val="24"/>
        </w:rPr>
      </w:pPr>
    </w:p>
    <w:p w:rsidR="00C5451D" w:rsidRPr="00CF7F26" w:rsidRDefault="00C5451D" w:rsidP="005F101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Style w:val="Hyperlink"/>
          <w:rFonts w:cs="David"/>
        </w:rPr>
      </w:pPr>
      <w:r w:rsidRPr="00CF7F26">
        <w:rPr>
          <w:rFonts w:cs="David"/>
          <w:szCs w:val="24"/>
          <w:rtl/>
        </w:rPr>
        <w:t>מסמכי המכרז יהיו זמינים להורדה החל מיום</w:t>
      </w:r>
      <w:r w:rsidRPr="00CF7F26">
        <w:rPr>
          <w:rFonts w:cs="David" w:hint="cs"/>
          <w:szCs w:val="24"/>
          <w:rtl/>
        </w:rPr>
        <w:t xml:space="preserve"> </w:t>
      </w:r>
      <w:r w:rsidRPr="00CF7F26">
        <w:rPr>
          <w:rFonts w:cs="David"/>
          <w:b/>
          <w:bCs/>
          <w:szCs w:val="24"/>
          <w:rtl/>
        </w:rPr>
        <w:t xml:space="preserve">3 </w:t>
      </w:r>
      <w:r w:rsidRPr="00CF7F26">
        <w:rPr>
          <w:rFonts w:cs="David" w:hint="eastAsia"/>
          <w:b/>
          <w:bCs/>
          <w:szCs w:val="24"/>
          <w:rtl/>
        </w:rPr>
        <w:t>במאי</w:t>
      </w:r>
      <w:r w:rsidRPr="00CF7F26">
        <w:rPr>
          <w:rFonts w:cs="David" w:hint="cs"/>
          <w:szCs w:val="24"/>
          <w:rtl/>
        </w:rPr>
        <w:t xml:space="preserve"> </w:t>
      </w:r>
      <w:r w:rsidRPr="00CF7F26">
        <w:rPr>
          <w:rFonts w:cs="David" w:hint="cs"/>
          <w:b/>
          <w:bCs/>
          <w:szCs w:val="24"/>
          <w:rtl/>
        </w:rPr>
        <w:t xml:space="preserve">2018 </w:t>
      </w:r>
      <w:r w:rsidRPr="00CF7F26">
        <w:rPr>
          <w:rFonts w:cs="David"/>
          <w:szCs w:val="24"/>
          <w:rtl/>
        </w:rPr>
        <w:t>מאתר</w:t>
      </w:r>
      <w:r w:rsidRPr="00CF7F26">
        <w:rPr>
          <w:rFonts w:cs="David"/>
          <w:szCs w:val="24"/>
        </w:rPr>
        <w:t xml:space="preserve"> </w:t>
      </w:r>
      <w:r w:rsidRPr="00CF7F26">
        <w:rPr>
          <w:rFonts w:cs="David"/>
          <w:szCs w:val="24"/>
          <w:rtl/>
        </w:rPr>
        <w:t>האינטרנט של מינהל הרכש בכתובת</w:t>
      </w:r>
      <w:r w:rsidRPr="00CF7F26">
        <w:rPr>
          <w:rFonts w:cs="David" w:hint="cs"/>
          <w:szCs w:val="24"/>
          <w:rtl/>
        </w:rPr>
        <w:t xml:space="preserve"> </w:t>
      </w:r>
      <w:hyperlink r:id="rId5" w:history="1">
        <w:r w:rsidRPr="00CF7F26">
          <w:rPr>
            <w:rStyle w:val="Hyperlink"/>
            <w:rFonts w:cs="David"/>
          </w:rPr>
          <w:t>http://www.mr.gov.il/OfficesTenders/Pages/SearchOfficeTenders.aspx</w:t>
        </w:r>
      </w:hyperlink>
      <w:r w:rsidRPr="00CF7F26">
        <w:rPr>
          <w:rStyle w:val="Hyperlink"/>
          <w:rFonts w:cs="David" w:hint="cs"/>
          <w:rtl/>
        </w:rPr>
        <w:t>.</w:t>
      </w:r>
    </w:p>
    <w:p w:rsidR="00C5451D" w:rsidRPr="00CF7F26" w:rsidRDefault="00C5451D" w:rsidP="005F101C">
      <w:pPr>
        <w:numPr>
          <w:ilvl w:val="0"/>
          <w:numId w:val="1"/>
        </w:numPr>
        <w:spacing w:line="360" w:lineRule="auto"/>
        <w:jc w:val="both"/>
        <w:rPr>
          <w:rFonts w:cs="David"/>
          <w:spacing w:val="2"/>
          <w:szCs w:val="24"/>
        </w:rPr>
      </w:pPr>
      <w:r w:rsidRPr="00CF7F26">
        <w:rPr>
          <w:rFonts w:cs="David"/>
          <w:spacing w:val="2"/>
          <w:szCs w:val="24"/>
          <w:rtl/>
        </w:rPr>
        <w:t xml:space="preserve">שאלות ובקשות להבהרות יש לשלוח למרכז ועדת המכרזים בכתובת: </w:t>
      </w:r>
      <w:hyperlink r:id="rId6" w:history="1">
        <w:r w:rsidRPr="00CF7F26">
          <w:rPr>
            <w:rStyle w:val="Hyperlink"/>
          </w:rPr>
          <w:t>Rechesh@gov.il</w:t>
        </w:r>
      </w:hyperlink>
      <w:r w:rsidRPr="00CF7F26">
        <w:rPr>
          <w:rFonts w:cs="David"/>
          <w:spacing w:val="2"/>
          <w:szCs w:val="24"/>
        </w:rPr>
        <w:t xml:space="preserve"> </w:t>
      </w:r>
      <w:r w:rsidRPr="00CF7F26">
        <w:rPr>
          <w:rFonts w:cs="David" w:hint="cs"/>
          <w:spacing w:val="2"/>
          <w:szCs w:val="24"/>
          <w:rtl/>
        </w:rPr>
        <w:t xml:space="preserve"> לא יאוחר </w:t>
      </w:r>
      <w:r w:rsidRPr="00CF7F26">
        <w:rPr>
          <w:rFonts w:cs="David"/>
          <w:spacing w:val="2"/>
          <w:szCs w:val="24"/>
          <w:rtl/>
        </w:rPr>
        <w:t xml:space="preserve"> </w:t>
      </w:r>
      <w:r w:rsidRPr="00CF7F26">
        <w:rPr>
          <w:rFonts w:cs="David" w:hint="cs"/>
          <w:spacing w:val="2"/>
          <w:szCs w:val="24"/>
          <w:rtl/>
        </w:rPr>
        <w:t>מ</w:t>
      </w:r>
      <w:r w:rsidRPr="00CF7F26">
        <w:rPr>
          <w:rFonts w:cs="David"/>
          <w:szCs w:val="24"/>
          <w:rtl/>
        </w:rPr>
        <w:t xml:space="preserve">יום </w:t>
      </w:r>
      <w:r w:rsidRPr="00CF7F26">
        <w:rPr>
          <w:rFonts w:cs="David" w:hint="cs"/>
          <w:b/>
          <w:bCs/>
          <w:szCs w:val="24"/>
          <w:rtl/>
        </w:rPr>
        <w:t>24 במאי 2018 עד ה</w:t>
      </w:r>
      <w:r w:rsidRPr="00CF7F26">
        <w:rPr>
          <w:rFonts w:cs="David"/>
          <w:b/>
          <w:bCs/>
          <w:szCs w:val="24"/>
          <w:rtl/>
        </w:rPr>
        <w:t>שעה 1</w:t>
      </w:r>
      <w:r w:rsidRPr="00CF7F26">
        <w:rPr>
          <w:rFonts w:cs="David" w:hint="cs"/>
          <w:b/>
          <w:bCs/>
          <w:szCs w:val="24"/>
          <w:rtl/>
        </w:rPr>
        <w:t>4</w:t>
      </w:r>
      <w:r w:rsidRPr="00CF7F26">
        <w:rPr>
          <w:rFonts w:cs="David"/>
          <w:b/>
          <w:bCs/>
          <w:szCs w:val="24"/>
          <w:rtl/>
        </w:rPr>
        <w:t>:00</w:t>
      </w:r>
      <w:r w:rsidRPr="00CF7F26">
        <w:rPr>
          <w:rFonts w:cs="David"/>
          <w:szCs w:val="24"/>
          <w:rtl/>
        </w:rPr>
        <w:t>.</w:t>
      </w:r>
      <w:r w:rsidRPr="00CF7F26">
        <w:rPr>
          <w:rFonts w:cs="David" w:hint="cs"/>
          <w:spacing w:val="2"/>
          <w:szCs w:val="24"/>
          <w:rtl/>
        </w:rPr>
        <w:t xml:space="preserve"> </w:t>
      </w:r>
      <w:r w:rsidRPr="00CF7F26">
        <w:rPr>
          <w:rFonts w:cs="David"/>
          <w:b/>
          <w:szCs w:val="24"/>
          <w:rtl/>
        </w:rPr>
        <w:t xml:space="preserve">תשובות והבהרות </w:t>
      </w:r>
      <w:r w:rsidRPr="00CF7F26">
        <w:rPr>
          <w:rFonts w:cs="David" w:hint="cs"/>
          <w:b/>
          <w:szCs w:val="24"/>
          <w:rtl/>
        </w:rPr>
        <w:t>המזמין</w:t>
      </w:r>
      <w:r w:rsidRPr="00CF7F26">
        <w:rPr>
          <w:rFonts w:cs="David"/>
          <w:b/>
          <w:szCs w:val="24"/>
          <w:rtl/>
        </w:rPr>
        <w:t xml:space="preserve"> יפורסמו באתר האינטרנט של מנהל הרכש בכתובת</w:t>
      </w:r>
      <w:r w:rsidRPr="00CF7F26">
        <w:rPr>
          <w:rFonts w:cs="David" w:hint="cs"/>
          <w:b/>
          <w:szCs w:val="24"/>
          <w:rtl/>
        </w:rPr>
        <w:t xml:space="preserve"> הנ"ל והן</w:t>
      </w:r>
      <w:r w:rsidRPr="00CF7F26">
        <w:rPr>
          <w:rFonts w:cs="David"/>
          <w:b/>
          <w:szCs w:val="24"/>
          <w:rtl/>
        </w:rPr>
        <w:t xml:space="preserve"> יהוו חלק בלתי נפרד ממסמכי המכרז.</w:t>
      </w:r>
    </w:p>
    <w:p w:rsidR="00C5451D" w:rsidRPr="00CF7F26" w:rsidRDefault="00C5451D" w:rsidP="00C5451D">
      <w:pPr>
        <w:widowControl w:val="0"/>
        <w:numPr>
          <w:ilvl w:val="0"/>
          <w:numId w:val="1"/>
        </w:numPr>
        <w:tabs>
          <w:tab w:val="left" w:pos="7870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Cs w:val="24"/>
          <w:rtl/>
        </w:rPr>
      </w:pPr>
      <w:r w:rsidRPr="00CF7F26">
        <w:rPr>
          <w:rFonts w:cs="David" w:hint="cs"/>
          <w:szCs w:val="24"/>
          <w:rtl/>
        </w:rPr>
        <w:t>המזמין</w:t>
      </w:r>
      <w:r w:rsidRPr="00CF7F26">
        <w:rPr>
          <w:rFonts w:cs="David"/>
          <w:szCs w:val="24"/>
          <w:rtl/>
        </w:rPr>
        <w:t xml:space="preserve"> שומר לעצמו את הזכות לפרסם שינויים והבהרות במסמכי המכרז, אף אם אינם נובעים משאלות ההבהרה שהתקבלו מהמציעים, וזאת עד לזמן סביר לפני המועד האחרון להגשת הצעות. שינויים והבהרות אלה יפרסם </w:t>
      </w:r>
      <w:r w:rsidRPr="00CF7F26">
        <w:rPr>
          <w:rFonts w:cs="David" w:hint="cs"/>
          <w:szCs w:val="24"/>
          <w:rtl/>
        </w:rPr>
        <w:t>המזמין</w:t>
      </w:r>
      <w:r w:rsidRPr="00CF7F26">
        <w:rPr>
          <w:rFonts w:cs="David"/>
          <w:szCs w:val="24"/>
          <w:rtl/>
        </w:rPr>
        <w:t xml:space="preserve"> באתר האינטרנט, בכתובת המצוינת בסעיף </w:t>
      </w:r>
      <w:r w:rsidRPr="00CF7F26">
        <w:rPr>
          <w:rFonts w:cs="David" w:hint="eastAsia"/>
          <w:szCs w:val="24"/>
          <w:rtl/>
        </w:rPr>
        <w:t>לעיל</w:t>
      </w:r>
      <w:r w:rsidRPr="00CF7F26">
        <w:rPr>
          <w:rFonts w:cs="David"/>
          <w:szCs w:val="24"/>
          <w:rtl/>
        </w:rPr>
        <w:t xml:space="preserve">, וגם הם יהוו חלק בלתי נפרד ממסמכי המכרז. באחריות המציעים לבדוק את פרסומי </w:t>
      </w:r>
      <w:r w:rsidRPr="00CF7F26">
        <w:rPr>
          <w:rFonts w:cs="David" w:hint="cs"/>
          <w:szCs w:val="24"/>
          <w:rtl/>
        </w:rPr>
        <w:t>המזמין</w:t>
      </w:r>
      <w:r w:rsidRPr="00CF7F26">
        <w:rPr>
          <w:rFonts w:cs="David"/>
          <w:szCs w:val="24"/>
          <w:rtl/>
        </w:rPr>
        <w:t xml:space="preserve"> באשר למכרז זה באתר האינטרנט, כאמור.</w:t>
      </w:r>
    </w:p>
    <w:p w:rsidR="00C5451D" w:rsidRPr="00CF7F26" w:rsidRDefault="00C5451D" w:rsidP="005F101C">
      <w:pPr>
        <w:widowControl w:val="0"/>
        <w:numPr>
          <w:ilvl w:val="0"/>
          <w:numId w:val="1"/>
        </w:numPr>
        <w:tabs>
          <w:tab w:val="left" w:pos="7870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Cs w:val="24"/>
        </w:rPr>
      </w:pPr>
      <w:r w:rsidRPr="00CF7F26">
        <w:rPr>
          <w:rFonts w:cs="David" w:hint="eastAsia"/>
          <w:b/>
          <w:bCs/>
          <w:szCs w:val="24"/>
          <w:rtl/>
        </w:rPr>
        <w:t>הגשת</w:t>
      </w:r>
      <w:r w:rsidRPr="00CF7F26">
        <w:rPr>
          <w:rFonts w:cs="David"/>
          <w:b/>
          <w:bCs/>
          <w:szCs w:val="24"/>
          <w:rtl/>
        </w:rPr>
        <w:t xml:space="preserve"> </w:t>
      </w:r>
      <w:r w:rsidRPr="00CF7F26">
        <w:rPr>
          <w:rFonts w:cs="David" w:hint="eastAsia"/>
          <w:b/>
          <w:bCs/>
          <w:szCs w:val="24"/>
          <w:rtl/>
        </w:rPr>
        <w:t>הצעות</w:t>
      </w:r>
      <w:r w:rsidRPr="00CF7F26">
        <w:rPr>
          <w:rFonts w:cs="David"/>
          <w:b/>
          <w:bCs/>
          <w:szCs w:val="24"/>
          <w:rtl/>
        </w:rPr>
        <w:t>:</w:t>
      </w:r>
      <w:r w:rsidRPr="00CF7F26">
        <w:rPr>
          <w:rFonts w:cs="David"/>
          <w:szCs w:val="24"/>
          <w:rtl/>
        </w:rPr>
        <w:t xml:space="preserve"> יש להגיש, בשפה העברית, לתיבת המכרזים של </w:t>
      </w:r>
      <w:r w:rsidRPr="00CF7F26">
        <w:rPr>
          <w:rFonts w:cs="David" w:hint="cs"/>
          <w:szCs w:val="24"/>
          <w:rtl/>
        </w:rPr>
        <w:t>המזמין</w:t>
      </w:r>
      <w:r w:rsidRPr="00CF7F26">
        <w:rPr>
          <w:rFonts w:cs="David"/>
          <w:szCs w:val="24"/>
          <w:rtl/>
        </w:rPr>
        <w:t xml:space="preserve">, שבקומת הכניסה בבניין ממשל זמין, רח' נתנאל לורך 1, ירושלים, </w:t>
      </w:r>
      <w:r w:rsidRPr="00CF7F26">
        <w:rPr>
          <w:rFonts w:cs="David"/>
          <w:b/>
          <w:bCs/>
          <w:szCs w:val="24"/>
          <w:rtl/>
        </w:rPr>
        <w:t xml:space="preserve">לא יאוחר </w:t>
      </w:r>
      <w:r w:rsidRPr="00CF7F26">
        <w:rPr>
          <w:rFonts w:cs="David"/>
          <w:b/>
          <w:bCs/>
          <w:szCs w:val="24"/>
          <w:u w:val="single"/>
          <w:rtl/>
        </w:rPr>
        <w:t>מיום 17</w:t>
      </w:r>
      <w:r w:rsidRPr="00CF7F26">
        <w:rPr>
          <w:rFonts w:cs="David" w:hint="cs"/>
          <w:b/>
          <w:bCs/>
          <w:szCs w:val="24"/>
          <w:u w:val="single"/>
          <w:rtl/>
        </w:rPr>
        <w:t xml:space="preserve"> ביוני 2018, </w:t>
      </w:r>
      <w:r w:rsidRPr="00CF7F26">
        <w:rPr>
          <w:rFonts w:cs="David"/>
          <w:b/>
          <w:bCs/>
          <w:szCs w:val="24"/>
          <w:u w:val="single"/>
          <w:rtl/>
        </w:rPr>
        <w:t>עד השעה 14:00</w:t>
      </w:r>
      <w:r w:rsidRPr="00CF7F26">
        <w:rPr>
          <w:rFonts w:cs="David"/>
          <w:b/>
          <w:bCs/>
          <w:szCs w:val="24"/>
          <w:rtl/>
        </w:rPr>
        <w:t xml:space="preserve">. מובהר כי אין לשלוח הצעות בדואר. הצעה שלא תימצא בתוך תיבת המכרזים של </w:t>
      </w:r>
      <w:r w:rsidRPr="00CF7F26">
        <w:rPr>
          <w:rFonts w:cs="David" w:hint="eastAsia"/>
          <w:b/>
          <w:bCs/>
          <w:szCs w:val="24"/>
          <w:rtl/>
        </w:rPr>
        <w:t>המזמין</w:t>
      </w:r>
      <w:r w:rsidRPr="00CF7F26">
        <w:rPr>
          <w:rFonts w:cs="David"/>
          <w:b/>
          <w:bCs/>
          <w:szCs w:val="24"/>
          <w:rtl/>
        </w:rPr>
        <w:t xml:space="preserve"> </w:t>
      </w:r>
      <w:r w:rsidRPr="00CF7F26">
        <w:rPr>
          <w:rFonts w:cs="David" w:hint="eastAsia"/>
          <w:b/>
          <w:bCs/>
          <w:szCs w:val="24"/>
          <w:rtl/>
        </w:rPr>
        <w:t>במועד</w:t>
      </w:r>
      <w:r w:rsidRPr="00CF7F26">
        <w:rPr>
          <w:rFonts w:cs="David"/>
          <w:b/>
          <w:bCs/>
          <w:szCs w:val="24"/>
          <w:rtl/>
        </w:rPr>
        <w:t xml:space="preserve"> האחרון להגשת ההצעות מכל סיבה שהיא לא תידון כלל, לא תשתתף במכרז, ותוחזר </w:t>
      </w:r>
      <w:r w:rsidRPr="00CF7F26">
        <w:rPr>
          <w:rFonts w:cs="David" w:hint="cs"/>
          <w:b/>
          <w:bCs/>
          <w:szCs w:val="24"/>
          <w:rtl/>
        </w:rPr>
        <w:t>למציע</w:t>
      </w:r>
      <w:r w:rsidRPr="00CF7F26">
        <w:rPr>
          <w:rFonts w:cs="David"/>
          <w:b/>
          <w:bCs/>
          <w:szCs w:val="24"/>
          <w:rtl/>
        </w:rPr>
        <w:t xml:space="preserve">. </w:t>
      </w:r>
    </w:p>
    <w:p w:rsidR="00C5451D" w:rsidRPr="00CF7F26" w:rsidRDefault="00C5451D" w:rsidP="00C5451D">
      <w:pPr>
        <w:pStyle w:val="a7"/>
        <w:spacing w:line="360" w:lineRule="auto"/>
        <w:ind w:firstLine="358"/>
        <w:rPr>
          <w:sz w:val="24"/>
          <w:szCs w:val="24"/>
          <w:rtl/>
        </w:rPr>
      </w:pPr>
    </w:p>
    <w:p w:rsidR="00C5451D" w:rsidRPr="00CF7F26" w:rsidRDefault="00C5451D" w:rsidP="00C5451D">
      <w:pPr>
        <w:pStyle w:val="a4"/>
        <w:spacing w:before="120" w:after="120" w:line="360" w:lineRule="auto"/>
        <w:ind w:left="360"/>
        <w:jc w:val="both"/>
        <w:rPr>
          <w:rFonts w:cs="David"/>
          <w:szCs w:val="24"/>
          <w:rtl/>
        </w:rPr>
      </w:pPr>
      <w:r w:rsidRPr="00CF7F26">
        <w:rPr>
          <w:rFonts w:cs="David"/>
          <w:b/>
          <w:bCs/>
          <w:szCs w:val="24"/>
          <w:rtl/>
        </w:rPr>
        <w:t xml:space="preserve">למען הסר ספק מובהר בזאת כי </w:t>
      </w:r>
      <w:r w:rsidRPr="00CF7F26">
        <w:rPr>
          <w:rFonts w:cs="David" w:hint="eastAsia"/>
          <w:b/>
          <w:bCs/>
          <w:szCs w:val="24"/>
          <w:rtl/>
        </w:rPr>
        <w:t>מודעה</w:t>
      </w:r>
      <w:r w:rsidRPr="00CF7F26">
        <w:rPr>
          <w:rFonts w:cs="David"/>
          <w:b/>
          <w:bCs/>
          <w:szCs w:val="24"/>
          <w:rtl/>
        </w:rPr>
        <w:t xml:space="preserve"> </w:t>
      </w:r>
      <w:r w:rsidRPr="00CF7F26">
        <w:rPr>
          <w:rFonts w:cs="David" w:hint="eastAsia"/>
          <w:b/>
          <w:bCs/>
          <w:szCs w:val="24"/>
          <w:rtl/>
        </w:rPr>
        <w:t>זו</w:t>
      </w:r>
      <w:r w:rsidRPr="00CF7F26">
        <w:rPr>
          <w:rFonts w:cs="David"/>
          <w:b/>
          <w:bCs/>
          <w:szCs w:val="24"/>
          <w:rtl/>
        </w:rPr>
        <w:t xml:space="preserve"> </w:t>
      </w:r>
      <w:r w:rsidRPr="00CF7F26">
        <w:rPr>
          <w:rFonts w:cs="David" w:hint="eastAsia"/>
          <w:b/>
          <w:bCs/>
          <w:szCs w:val="24"/>
          <w:rtl/>
        </w:rPr>
        <w:t>מכילה</w:t>
      </w:r>
      <w:r w:rsidRPr="00CF7F26">
        <w:rPr>
          <w:rFonts w:cs="David"/>
          <w:b/>
          <w:bCs/>
          <w:szCs w:val="24"/>
          <w:rtl/>
        </w:rPr>
        <w:t xml:space="preserve"> </w:t>
      </w:r>
      <w:r w:rsidRPr="00CF7F26">
        <w:rPr>
          <w:rFonts w:cs="David" w:hint="eastAsia"/>
          <w:b/>
          <w:bCs/>
          <w:szCs w:val="24"/>
          <w:rtl/>
        </w:rPr>
        <w:t>מידע</w:t>
      </w:r>
      <w:r w:rsidRPr="00CF7F26">
        <w:rPr>
          <w:rFonts w:cs="David"/>
          <w:b/>
          <w:bCs/>
          <w:szCs w:val="24"/>
          <w:rtl/>
        </w:rPr>
        <w:t xml:space="preserve"> </w:t>
      </w:r>
      <w:r w:rsidRPr="00CF7F26">
        <w:rPr>
          <w:rFonts w:cs="David" w:hint="eastAsia"/>
          <w:b/>
          <w:bCs/>
          <w:szCs w:val="24"/>
          <w:rtl/>
        </w:rPr>
        <w:t>תמציתי</w:t>
      </w:r>
      <w:r w:rsidRPr="00CF7F26">
        <w:rPr>
          <w:rFonts w:cs="David"/>
          <w:b/>
          <w:bCs/>
          <w:szCs w:val="24"/>
          <w:rtl/>
        </w:rPr>
        <w:t xml:space="preserve"> </w:t>
      </w:r>
      <w:r w:rsidRPr="00CF7F26">
        <w:rPr>
          <w:rFonts w:cs="David" w:hint="eastAsia"/>
          <w:b/>
          <w:bCs/>
          <w:szCs w:val="24"/>
          <w:rtl/>
        </w:rPr>
        <w:t>בלבד</w:t>
      </w:r>
      <w:r w:rsidRPr="00CF7F26">
        <w:rPr>
          <w:rFonts w:cs="David"/>
          <w:b/>
          <w:bCs/>
          <w:szCs w:val="24"/>
          <w:rtl/>
        </w:rPr>
        <w:t>.</w:t>
      </w:r>
      <w:r w:rsidRPr="00CF7F26">
        <w:rPr>
          <w:rFonts w:cs="David"/>
          <w:szCs w:val="24"/>
          <w:rtl/>
        </w:rPr>
        <w:t xml:space="preserve"> </w:t>
      </w:r>
      <w:r w:rsidRPr="00CF7F26">
        <w:rPr>
          <w:rFonts w:cs="David" w:hint="eastAsia"/>
          <w:b/>
          <w:bCs/>
          <w:szCs w:val="24"/>
          <w:rtl/>
        </w:rPr>
        <w:t>במקרה</w:t>
      </w:r>
      <w:r w:rsidRPr="00CF7F26">
        <w:rPr>
          <w:rFonts w:cs="David"/>
          <w:b/>
          <w:bCs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 </w:t>
      </w:r>
    </w:p>
    <w:p w:rsidR="00C5451D" w:rsidRPr="00842AFC" w:rsidRDefault="00C5451D" w:rsidP="00C5451D">
      <w:pPr>
        <w:pStyle w:val="a0"/>
        <w:spacing w:line="360" w:lineRule="auto"/>
        <w:rPr>
          <w:rtl/>
        </w:rPr>
      </w:pPr>
      <w:bookmarkStart w:id="0" w:name="_GoBack"/>
      <w:bookmarkEnd w:id="0"/>
    </w:p>
    <w:p w:rsidR="00EE0277" w:rsidRDefault="00EE0277"/>
    <w:sectPr w:rsidR="00EE0277" w:rsidSect="002F7C3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31240B"/>
    <w:multiLevelType w:val="multilevel"/>
    <w:tmpl w:val="CF3CA6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  <w:color w:val="auto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ascii="David" w:hAnsi="David" w:cs="David" w:hint="default"/>
      </w:rPr>
    </w:lvl>
    <w:lvl w:ilvl="2">
      <w:start w:val="1"/>
      <w:numFmt w:val="hebrew1"/>
      <w:lvlText w:val="%3."/>
      <w:lvlJc w:val="center"/>
      <w:pPr>
        <w:tabs>
          <w:tab w:val="num" w:pos="720"/>
        </w:tabs>
        <w:ind w:left="720" w:hanging="720"/>
      </w:pPr>
      <w:rPr>
        <w:rFonts w:ascii="David" w:hAnsi="David" w:cs="David" w:hint="default"/>
        <w:sz w:val="24"/>
        <w:szCs w:val="24"/>
        <w:lang w:bidi="he-IL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451D"/>
    <w:rsid w:val="000604BA"/>
    <w:rsid w:val="000C4792"/>
    <w:rsid w:val="001C7357"/>
    <w:rsid w:val="001F7ED4"/>
    <w:rsid w:val="00294F09"/>
    <w:rsid w:val="002F7C3D"/>
    <w:rsid w:val="005F101C"/>
    <w:rsid w:val="00697516"/>
    <w:rsid w:val="00746741"/>
    <w:rsid w:val="009639A2"/>
    <w:rsid w:val="00C5451D"/>
    <w:rsid w:val="00CF7F26"/>
    <w:rsid w:val="00EE0277"/>
    <w:rsid w:val="00F37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A900070-667F-4F21-8F4D-87392D4E3E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5451D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2">
    <w:name w:val="heading 2"/>
    <w:aliases w:val="E,h2,h21,כותרת 2 תו תו תו תו תו,כותרת 2 תו תו תו תו תו תו תו תו,כותרת 2 תו תו תו תו תו תו,Heading 2Fake,כותרת 2 תו תו תו תו,H21,H22,H211,H23,H212,H221,H2111,H24,H25,H213,H222,H2112,H231,H2121,H2211,H21111,H241,H26,H214,רמה 4 Char,He,א2, תו2,l2"/>
    <w:basedOn w:val="a0"/>
    <w:next w:val="a0"/>
    <w:link w:val="20"/>
    <w:uiPriority w:val="9"/>
    <w:qFormat/>
    <w:rsid w:val="00C5451D"/>
    <w:pPr>
      <w:keepNext/>
      <w:tabs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20">
    <w:name w:val="כותרת 2 תו"/>
    <w:aliases w:val="E תו,h2 תו,h21 תו,כותרת 2 תו תו תו תו תו תו1,כותרת 2 תו תו תו תו תו תו תו תו תו,כותרת 2 תו תו תו תו תו תו תו,Heading 2Fake תו,כותרת 2 תו תו תו תו תו1,H21 תו,H22 תו,H211 תו,H23 תו,H212 תו,H221 תו,H2111 תו,H24 תו,H25 תו,H213 תו,H222 תו,H2112 תו"/>
    <w:basedOn w:val="a1"/>
    <w:link w:val="2"/>
    <w:uiPriority w:val="9"/>
    <w:rsid w:val="00C5451D"/>
    <w:rPr>
      <w:rFonts w:ascii="Times New Roman" w:eastAsia="Times New Roman" w:hAnsi="Times New Roman" w:cs="Times New Roman"/>
      <w:b/>
      <w:bCs/>
      <w:sz w:val="36"/>
      <w:szCs w:val="32"/>
    </w:rPr>
  </w:style>
  <w:style w:type="paragraph" w:styleId="a4">
    <w:name w:val="List Paragraph"/>
    <w:aliases w:val="style 2,נספח 2 מתוקן,lp1,פיסקת bullets,LP1"/>
    <w:basedOn w:val="a"/>
    <w:link w:val="a5"/>
    <w:uiPriority w:val="34"/>
    <w:qFormat/>
    <w:rsid w:val="00C5451D"/>
    <w:pPr>
      <w:ind w:left="720"/>
      <w:contextualSpacing/>
    </w:pPr>
  </w:style>
  <w:style w:type="paragraph" w:customStyle="1" w:styleId="a0">
    <w:name w:val="טקסט בסיסי"/>
    <w:link w:val="a6"/>
    <w:rsid w:val="00C5451D"/>
    <w:pPr>
      <w:keepLines/>
      <w:bidi/>
      <w:spacing w:before="100" w:beforeAutospacing="1" w:after="240" w:line="320" w:lineRule="atLeast"/>
    </w:pPr>
    <w:rPr>
      <w:rFonts w:ascii="Times New Roman" w:eastAsia="Times New Roman" w:hAnsi="Times New Roman" w:cs="Times New Roman"/>
    </w:rPr>
  </w:style>
  <w:style w:type="character" w:customStyle="1" w:styleId="a6">
    <w:name w:val="טקסט בסיסי תו"/>
    <w:link w:val="a0"/>
    <w:locked/>
    <w:rsid w:val="00C5451D"/>
    <w:rPr>
      <w:rFonts w:ascii="Times New Roman" w:eastAsia="Times New Roman" w:hAnsi="Times New Roman" w:cs="Times New Roman"/>
    </w:rPr>
  </w:style>
  <w:style w:type="character" w:styleId="Hyperlink">
    <w:name w:val="Hyperlink"/>
    <w:basedOn w:val="a1"/>
    <w:uiPriority w:val="99"/>
    <w:rsid w:val="00C5451D"/>
    <w:rPr>
      <w:rFonts w:cs="Times New Roman"/>
      <w:color w:val="0000FF"/>
      <w:u w:val="single"/>
    </w:rPr>
  </w:style>
  <w:style w:type="paragraph" w:styleId="a7">
    <w:name w:val="annotation text"/>
    <w:aliases w:val="תו"/>
    <w:basedOn w:val="a"/>
    <w:link w:val="a8"/>
    <w:uiPriority w:val="99"/>
    <w:rsid w:val="00C5451D"/>
    <w:rPr>
      <w:rFonts w:cs="David"/>
      <w:sz w:val="20"/>
      <w:szCs w:val="22"/>
    </w:rPr>
  </w:style>
  <w:style w:type="character" w:customStyle="1" w:styleId="a8">
    <w:name w:val="טקסט הערה תו"/>
    <w:aliases w:val="תו תו"/>
    <w:basedOn w:val="a1"/>
    <w:link w:val="a7"/>
    <w:uiPriority w:val="99"/>
    <w:rsid w:val="00C5451D"/>
    <w:rPr>
      <w:rFonts w:ascii="Times New Roman" w:eastAsia="Times New Roman" w:hAnsi="Times New Roman" w:cs="David"/>
      <w:sz w:val="20"/>
      <w:lang w:eastAsia="he-IL"/>
    </w:rPr>
  </w:style>
  <w:style w:type="character" w:customStyle="1" w:styleId="a5">
    <w:name w:val="פיסקת רשימה תו"/>
    <w:aliases w:val="style 2 תו,נספח 2 מתוקן תו,lp1 תו,פיסקת bullets תו,LP1 תו"/>
    <w:link w:val="a4"/>
    <w:uiPriority w:val="34"/>
    <w:rsid w:val="00C5451D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5F101C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1"/>
    <w:link w:val="a9"/>
    <w:uiPriority w:val="99"/>
    <w:semiHidden/>
    <w:rsid w:val="005F101C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echesh@gov.il" TargetMode="External"/><Relationship Id="rId5" Type="http://schemas.openxmlformats.org/officeDocument/2006/relationships/hyperlink" Target="http://www.mr.gov.il/OfficesTenders/Pages/SearchOfficeTenders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601</Words>
  <Characters>3007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PMO</Company>
  <LinksUpToDate>false</LinksUpToDate>
  <CharactersWithSpaces>3601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עופר ישי;ג'יין</dc:creator>
  <cp:lastModifiedBy>Dov Horowitz</cp:lastModifiedBy>
  <cp:revision>3</cp:revision>
  <cp:lastPrinted>2018-05-01T07:39:00Z</cp:lastPrinted>
  <dcterms:created xsi:type="dcterms:W3CDTF">2018-05-01T07:31:00Z</dcterms:created>
  <dcterms:modified xsi:type="dcterms:W3CDTF">2018-05-01T11:02:00Z</dcterms:modified>
</cp:coreProperties>
</file>